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80A" w:rsidRDefault="00C4680A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4680A" w:rsidRDefault="00C4680A">
      <w:pPr>
        <w:pStyle w:val="ConsPlusNormal"/>
        <w:jc w:val="both"/>
        <w:outlineLvl w:val="0"/>
      </w:pPr>
    </w:p>
    <w:p w:rsidR="00C4680A" w:rsidRDefault="00C4680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4680A" w:rsidRDefault="00C4680A">
      <w:pPr>
        <w:pStyle w:val="ConsPlusTitle"/>
        <w:jc w:val="center"/>
      </w:pPr>
    </w:p>
    <w:p w:rsidR="00C4680A" w:rsidRDefault="00C4680A">
      <w:pPr>
        <w:pStyle w:val="ConsPlusTitle"/>
        <w:jc w:val="center"/>
      </w:pPr>
      <w:r>
        <w:t>ПОСТАНОВЛЕНИЕ</w:t>
      </w:r>
    </w:p>
    <w:p w:rsidR="00C4680A" w:rsidRDefault="00C4680A">
      <w:pPr>
        <w:pStyle w:val="ConsPlusTitle"/>
        <w:jc w:val="center"/>
      </w:pPr>
      <w:r>
        <w:t>от 11 мая 2023 г. N 736</w:t>
      </w:r>
    </w:p>
    <w:p w:rsidR="00C4680A" w:rsidRDefault="00C4680A">
      <w:pPr>
        <w:pStyle w:val="ConsPlusTitle"/>
        <w:jc w:val="center"/>
      </w:pPr>
    </w:p>
    <w:p w:rsidR="00C4680A" w:rsidRDefault="00C4680A">
      <w:pPr>
        <w:pStyle w:val="ConsPlusTitle"/>
        <w:jc w:val="center"/>
      </w:pPr>
      <w:r>
        <w:t>ОБ УТВЕРЖДЕНИИ ПРАВИЛ</w:t>
      </w:r>
    </w:p>
    <w:p w:rsidR="00C4680A" w:rsidRDefault="00C4680A">
      <w:pPr>
        <w:pStyle w:val="ConsPlusTitle"/>
        <w:jc w:val="center"/>
      </w:pPr>
      <w:r>
        <w:t>ПРЕДОСТАВЛЕНИЯ МЕДИЦИНСКИМИ ОРГАНИЗАЦИЯМИ ПЛАТНЫХ</w:t>
      </w:r>
    </w:p>
    <w:p w:rsidR="00C4680A" w:rsidRDefault="00C4680A">
      <w:pPr>
        <w:pStyle w:val="ConsPlusTitle"/>
        <w:jc w:val="center"/>
      </w:pPr>
      <w:r>
        <w:t>МЕДИЦИНСКИХ УСЛУГ, ВНЕСЕНИИ ИЗМЕНЕНИЙ В НЕКОТОРЫЕ АКТЫ</w:t>
      </w:r>
    </w:p>
    <w:p w:rsidR="00C4680A" w:rsidRDefault="00C4680A">
      <w:pPr>
        <w:pStyle w:val="ConsPlusTitle"/>
        <w:jc w:val="center"/>
      </w:pPr>
      <w:r>
        <w:t>ПРАВИТЕЛЬСТВА РОССИЙСКОЙ ФЕДЕРАЦИИ И ПРИЗНАНИИ УТРАТИВШИМ</w:t>
      </w:r>
    </w:p>
    <w:p w:rsidR="00C4680A" w:rsidRDefault="00C4680A">
      <w:pPr>
        <w:pStyle w:val="ConsPlusTitle"/>
        <w:jc w:val="center"/>
      </w:pPr>
      <w:r>
        <w:t>СИЛУ ПОСТАНОВЛЕНИЯ ПРАВИТЕЛЬСТВА РОССИЙСКОЙ ФЕДЕРАЦИИ</w:t>
      </w:r>
    </w:p>
    <w:p w:rsidR="00C4680A" w:rsidRDefault="00C4680A">
      <w:pPr>
        <w:pStyle w:val="ConsPlusTitle"/>
        <w:jc w:val="center"/>
      </w:pPr>
      <w:r>
        <w:t>ОТ 4 ОКТЯБРЯ 2012 Г. N 1006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 w:history="1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C4680A" w:rsidRDefault="00C4680A">
      <w:pPr>
        <w:pStyle w:val="ConsPlusNormal"/>
        <w:spacing w:before="220"/>
        <w:ind w:firstLine="540"/>
        <w:jc w:val="both"/>
      </w:pP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C4680A" w:rsidRDefault="00C4680A">
      <w:pPr>
        <w:pStyle w:val="ConsPlusNormal"/>
        <w:spacing w:before="220"/>
        <w:ind w:firstLine="540"/>
        <w:jc w:val="both"/>
      </w:pPr>
      <w:hyperlink w:anchor="P213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сентября 2023 г. и действует до 1 сентября 2026 г.</w:t>
      </w: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Normal"/>
        <w:jc w:val="right"/>
      </w:pPr>
      <w:r>
        <w:t>Председатель Правительства</w:t>
      </w:r>
    </w:p>
    <w:p w:rsidR="00C4680A" w:rsidRDefault="00C4680A">
      <w:pPr>
        <w:pStyle w:val="ConsPlusNormal"/>
        <w:jc w:val="right"/>
      </w:pPr>
      <w:r>
        <w:t>Российской Федерации</w:t>
      </w:r>
    </w:p>
    <w:p w:rsidR="00C4680A" w:rsidRDefault="00C4680A">
      <w:pPr>
        <w:pStyle w:val="ConsPlusNormal"/>
        <w:jc w:val="right"/>
      </w:pPr>
      <w:r>
        <w:t>М.МИШУСТИН</w:t>
      </w:r>
    </w:p>
    <w:p w:rsidR="00C4680A" w:rsidRDefault="00C4680A">
      <w:pPr>
        <w:pStyle w:val="ConsPlusNormal"/>
        <w:jc w:val="right"/>
      </w:pPr>
    </w:p>
    <w:p w:rsidR="00C4680A" w:rsidRDefault="00C4680A">
      <w:pPr>
        <w:pStyle w:val="ConsPlusNormal"/>
        <w:jc w:val="right"/>
      </w:pPr>
    </w:p>
    <w:p w:rsidR="00C4680A" w:rsidRDefault="00C4680A">
      <w:pPr>
        <w:pStyle w:val="ConsPlusNormal"/>
        <w:jc w:val="right"/>
      </w:pPr>
    </w:p>
    <w:p w:rsidR="00C4680A" w:rsidRDefault="00C4680A">
      <w:pPr>
        <w:pStyle w:val="ConsPlusNormal"/>
        <w:jc w:val="right"/>
      </w:pPr>
    </w:p>
    <w:p w:rsidR="00C4680A" w:rsidRDefault="00C4680A">
      <w:pPr>
        <w:pStyle w:val="ConsPlusNormal"/>
        <w:jc w:val="right"/>
      </w:pPr>
    </w:p>
    <w:p w:rsidR="00C4680A" w:rsidRDefault="00C4680A">
      <w:pPr>
        <w:pStyle w:val="ConsPlusNormal"/>
        <w:jc w:val="right"/>
        <w:outlineLvl w:val="0"/>
      </w:pPr>
      <w:r>
        <w:t>Утверждены</w:t>
      </w:r>
    </w:p>
    <w:p w:rsidR="00C4680A" w:rsidRDefault="00C4680A">
      <w:pPr>
        <w:pStyle w:val="ConsPlusNormal"/>
        <w:jc w:val="right"/>
      </w:pPr>
      <w:r>
        <w:t>постановлением Правительства</w:t>
      </w:r>
    </w:p>
    <w:p w:rsidR="00C4680A" w:rsidRDefault="00C4680A">
      <w:pPr>
        <w:pStyle w:val="ConsPlusNormal"/>
        <w:jc w:val="right"/>
      </w:pPr>
      <w:r>
        <w:t>Российской Федерации</w:t>
      </w:r>
    </w:p>
    <w:p w:rsidR="00C4680A" w:rsidRDefault="00C4680A">
      <w:pPr>
        <w:pStyle w:val="ConsPlusNormal"/>
        <w:jc w:val="right"/>
      </w:pPr>
      <w:r>
        <w:t>от 11 мая 2023 г. N 736</w:t>
      </w:r>
    </w:p>
    <w:p w:rsidR="00C4680A" w:rsidRDefault="00C4680A">
      <w:pPr>
        <w:pStyle w:val="ConsPlusNormal"/>
        <w:jc w:val="right"/>
      </w:pPr>
    </w:p>
    <w:p w:rsidR="00C4680A" w:rsidRDefault="00C4680A">
      <w:pPr>
        <w:pStyle w:val="ConsPlusTitle"/>
        <w:jc w:val="center"/>
      </w:pPr>
      <w:bookmarkStart w:id="1" w:name="P33"/>
      <w:bookmarkEnd w:id="1"/>
      <w:r>
        <w:t>ПРАВИЛА</w:t>
      </w:r>
    </w:p>
    <w:p w:rsidR="00C4680A" w:rsidRDefault="00C4680A">
      <w:pPr>
        <w:pStyle w:val="ConsPlusTitle"/>
        <w:jc w:val="center"/>
      </w:pPr>
      <w:r>
        <w:t>ПРЕДОСТАВЛЕНИЯ МЕДИЦИНСКИМИ ОРГАНИЗАЦИЯМИ ПЛАТНЫХ</w:t>
      </w:r>
    </w:p>
    <w:p w:rsidR="00C4680A" w:rsidRDefault="00C4680A">
      <w:pPr>
        <w:pStyle w:val="ConsPlusTitle"/>
        <w:jc w:val="center"/>
      </w:pPr>
      <w:r>
        <w:t>МЕДИЦИНСКИХ УСЛУГ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Title"/>
        <w:jc w:val="center"/>
        <w:outlineLvl w:val="1"/>
      </w:pPr>
      <w:r>
        <w:t>I. Общие положения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Normal"/>
        <w:ind w:firstLine="540"/>
        <w:jc w:val="both"/>
      </w:pPr>
      <w:r>
        <w:t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lastRenderedPageBreak/>
        <w:t>2. Для целей настоящих Правил используются следующие основные понятия: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3. Понятие "потребитель" применяется также в значении, установленном </w:t>
      </w:r>
      <w:hyperlink r:id="rId9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а) на иных условиях, чем предусмотрено программой, территориальными программами и </w:t>
      </w:r>
      <w:r>
        <w:lastRenderedPageBreak/>
        <w:t>(или) целевыми программами, в следующих случаях: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2" w:history="1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3" w:history="1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lastRenderedPageBreak/>
        <w:t xml:space="preserve">б) в соответствии с </w:t>
      </w:r>
      <w:hyperlink r:id="rId14" w:history="1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в) на основе </w:t>
      </w:r>
      <w:hyperlink r:id="rId15" w:history="1">
        <w:r>
          <w:rPr>
            <w:color w:val="0000FF"/>
          </w:rPr>
          <w:t>клинических рекомендаций</w:t>
        </w:r>
      </w:hyperlink>
      <w:r>
        <w:t>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г) с учетом </w:t>
      </w:r>
      <w:hyperlink r:id="rId16" w:history="1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p w:rsidR="00C4680A" w:rsidRDefault="00C4680A">
      <w:pPr>
        <w:pStyle w:val="ConsPlusNormal"/>
        <w:spacing w:before="220"/>
        <w:ind w:firstLine="540"/>
        <w:jc w:val="both"/>
      </w:pPr>
      <w:bookmarkStart w:id="2" w:name="P70"/>
      <w:bookmarkEnd w:id="2"/>
      <w:r>
        <w:t>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Title"/>
        <w:jc w:val="center"/>
        <w:outlineLvl w:val="1"/>
      </w:pPr>
      <w:r>
        <w:t>III. Информация об исполнителе и предоставляемых им платных</w:t>
      </w:r>
    </w:p>
    <w:p w:rsidR="00C4680A" w:rsidRDefault="00C4680A">
      <w:pPr>
        <w:pStyle w:val="ConsPlusTitle"/>
        <w:jc w:val="center"/>
      </w:pPr>
      <w:r>
        <w:t>медицинских услугах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Normal"/>
        <w:ind w:firstLine="540"/>
        <w:jc w:val="both"/>
      </w:pPr>
      <w:bookmarkStart w:id="3" w:name="P75"/>
      <w:bookmarkEnd w:id="3"/>
      <w:r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</w:t>
      </w:r>
      <w:hyperlink r:id="rId17" w:history="1">
        <w:r>
          <w:rPr>
            <w:color w:val="0000FF"/>
          </w:rPr>
          <w:t>статьями 8</w:t>
        </w:r>
      </w:hyperlink>
      <w:r>
        <w:t xml:space="preserve"> - </w:t>
      </w:r>
      <w:hyperlink r:id="rId18" w:history="1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13. Исполнитель - юридическое лицо обязан предоставить потребителю и (или) заказчику следующую информацию: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адрес своего сайта в информационно-телекоммуникационной сети "Интернет" (далее - сеть "Интернет") (при его наличии);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14. Исполнитель - индивидуальный предприниматель обязан предоставить потребителю и (или) заказчику следующую информацию: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фамилия, имя и отчество (при наличии);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в) адрес (адреса) места жительства и осуществления медицинской деятельности;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г) адрес своего сайта в сети "Интернет" (при его наличии);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C4680A" w:rsidRDefault="00C4680A">
      <w:pPr>
        <w:pStyle w:val="ConsPlusNormal"/>
        <w:spacing w:before="220"/>
        <w:ind w:firstLine="540"/>
        <w:jc w:val="both"/>
      </w:pPr>
      <w:bookmarkStart w:id="4" w:name="P87"/>
      <w:bookmarkEnd w:id="4"/>
      <w:r>
        <w:t xml:space="preserve">16. Исполнителем в соответствии со </w:t>
      </w:r>
      <w:hyperlink r:id="rId19" w:history="1">
        <w:r>
          <w:rPr>
            <w:color w:val="0000FF"/>
          </w:rPr>
          <w:t>статьей 9</w:t>
        </w:r>
      </w:hyperlink>
      <w:r>
        <w:t xml:space="preserve"> Закона Российской Федерации "О защите прав </w:t>
      </w:r>
      <w:r>
        <w:lastRenderedPageBreak/>
        <w:t>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17. Помимо информации, предусмотренной </w:t>
      </w:r>
      <w:hyperlink w:anchor="P75" w:history="1">
        <w:r>
          <w:rPr>
            <w:color w:val="0000FF"/>
          </w:rPr>
          <w:t>пунктами 12</w:t>
        </w:r>
      </w:hyperlink>
      <w:r>
        <w:t xml:space="preserve"> - </w:t>
      </w:r>
      <w:hyperlink w:anchor="P87" w:history="1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а) перечень платных медицинских услуг, соответствующих номенклатуре медицинских услуг, предусмотренной </w:t>
      </w:r>
      <w:hyperlink w:anchor="P70" w:history="1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г) сроки ожидания предоставления платных медицинских услуг;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е) график работы медицинских работников, участвующих в предоставлении платных медицинских услуг;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ж) образцы договоров;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18. Информация, указанная в </w:t>
      </w:r>
      <w:hyperlink w:anchor="P75" w:history="1">
        <w:r>
          <w:rPr>
            <w:color w:val="0000FF"/>
          </w:rPr>
          <w:t>пунктах 12</w:t>
        </w:r>
      </w:hyperlink>
      <w:r>
        <w:t xml:space="preserve"> - </w:t>
      </w:r>
      <w:hyperlink w:anchor="P87" w:history="1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lastRenderedPageBreak/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в) другие сведения, относящиеся к предмету договора.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21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Title"/>
        <w:jc w:val="center"/>
        <w:outlineLvl w:val="1"/>
      </w:pPr>
      <w:r>
        <w:t>IV. Порядок заключения договора и оплаты медицинских услуг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23. Договор должен содержать следующую информацию: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а) сведения об исполнителе: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</w:t>
      </w:r>
      <w:r>
        <w:lastRenderedPageBreak/>
        <w:t xml:space="preserve">органе, выдавшем лицензию, </w:t>
      </w:r>
      <w:hyperlink r:id="rId22" w:history="1">
        <w:r>
          <w:rPr>
            <w:color w:val="0000FF"/>
          </w:rPr>
          <w:t>перечень</w:t>
        </w:r>
      </w:hyperlink>
      <w:r>
        <w:t xml:space="preserve"> предоставляемых работ (услуг), составляющих медицинскую деятельность, в соответствии с лицензией;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телефон;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г) сведения о заказчике (в том числе если заказчик и законный представитель являются одним лицом):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телефон заказчика - физического лица;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заказчика;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законного представителя потребителя;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ж) условия и сроки ожидания платных медицинских услуг;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з) сведения о лице, заключающем договор от имени исполнителя: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должность;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документ, подтверждающий полномочия указанного лица;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к) ответственность сторон за невыполнение условий договора;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л) порядок изменения и расторжения договора;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</w:t>
      </w:r>
      <w:r>
        <w:lastRenderedPageBreak/>
        <w:t>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н) иные условия, определяемые по соглашению сторон.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25. Договор составляется в 3 экземплярах, один из которых находится у исполнителя, второй - у заказчика, третий - у потребителя.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3" w:history="1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lastRenderedPageBreak/>
        <w:t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а) копия договора с приложениями и дополнительными соглашениями к нему (в случае заключения);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справка об оплате медицинских услуг по установленной форме;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Normal"/>
        <w:ind w:firstLine="540"/>
        <w:jc w:val="both"/>
      </w:pPr>
      <w:r>
        <w:t>35.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39. При предоставлении платных медицинских услуг гражданам иностранных государств </w:t>
      </w:r>
      <w:r>
        <w:lastRenderedPageBreak/>
        <w:t>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За </w:t>
      </w:r>
      <w:proofErr w:type="spellStart"/>
      <w:r>
        <w:t>непредоставление</w:t>
      </w:r>
      <w:proofErr w:type="spellEnd"/>
      <w:r>
        <w:t xml:space="preserve">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4" w:history="1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25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Title"/>
        <w:jc w:val="center"/>
        <w:outlineLvl w:val="1"/>
      </w:pPr>
      <w:r>
        <w:t>VI. Особенности оказания медицинских услуг (выполнения</w:t>
      </w:r>
    </w:p>
    <w:p w:rsidR="00C4680A" w:rsidRDefault="00C4680A">
      <w:pPr>
        <w:pStyle w:val="ConsPlusTitle"/>
        <w:jc w:val="center"/>
      </w:pPr>
      <w:r>
        <w:t>работ) при заключении договора дистанционным способом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Normal"/>
        <w:ind w:firstLine="540"/>
        <w:jc w:val="both"/>
      </w:pPr>
      <w:r>
        <w:t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:rsidR="00C4680A" w:rsidRDefault="00C4680A">
      <w:pPr>
        <w:pStyle w:val="ConsPlusNormal"/>
        <w:spacing w:before="220"/>
        <w:ind w:firstLine="540"/>
        <w:jc w:val="both"/>
      </w:pPr>
      <w:bookmarkStart w:id="5" w:name="P178"/>
      <w:bookmarkEnd w:id="5"/>
      <w:r>
        <w:t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б) основной государственный регистрационный номер исполнителя;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в) номера телефонов и режим работы исполнителя;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д) информация об оказываемой услуге (выполняемой работе), предусмотренная </w:t>
      </w:r>
      <w:hyperlink r:id="rId26" w:history="1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е) способы оплаты услуги (работы);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44. Указанная в </w:t>
      </w:r>
      <w:hyperlink w:anchor="P178" w:history="1">
        <w:r>
          <w:rPr>
            <w:color w:val="0000FF"/>
          </w:rPr>
          <w:t>пункте 43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</w:t>
      </w:r>
      <w:r>
        <w:lastRenderedPageBreak/>
        <w:t xml:space="preserve">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r:id="rId27" w:history="1">
        <w:r>
          <w:rPr>
            <w:color w:val="0000FF"/>
          </w:rPr>
          <w:t>статей 16.1</w:t>
        </w:r>
      </w:hyperlink>
      <w:r>
        <w:t xml:space="preserve"> и </w:t>
      </w:r>
      <w:hyperlink r:id="rId28" w:history="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r:id="rId29" w:history="1">
        <w:r>
          <w:rPr>
            <w:color w:val="0000FF"/>
          </w:rPr>
          <w:t>статей 16.1</w:t>
        </w:r>
      </w:hyperlink>
      <w:r>
        <w:t xml:space="preserve"> и </w:t>
      </w:r>
      <w:hyperlink r:id="rId30" w:history="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Title"/>
        <w:jc w:val="center"/>
        <w:outlineLvl w:val="1"/>
      </w:pPr>
      <w:r>
        <w:t>VII. Ответственность исполнителя при предоставлении платных</w:t>
      </w:r>
    </w:p>
    <w:p w:rsidR="00C4680A" w:rsidRDefault="00C4680A">
      <w:pPr>
        <w:pStyle w:val="ConsPlusTitle"/>
        <w:jc w:val="center"/>
      </w:pPr>
      <w:r>
        <w:t>медицинских услуг</w:t>
      </w:r>
    </w:p>
    <w:p w:rsidR="00C4680A" w:rsidRDefault="00C4680A">
      <w:pPr>
        <w:pStyle w:val="ConsPlusNormal"/>
        <w:jc w:val="center"/>
      </w:pPr>
    </w:p>
    <w:p w:rsidR="00C4680A" w:rsidRDefault="00C4680A">
      <w:pPr>
        <w:pStyle w:val="ConsPlusNormal"/>
        <w:ind w:firstLine="540"/>
        <w:jc w:val="both"/>
      </w:pPr>
      <w:r>
        <w:t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C4680A" w:rsidRDefault="00C4680A">
      <w:pPr>
        <w:pStyle w:val="ConsPlusNormal"/>
        <w:jc w:val="right"/>
      </w:pP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Normal"/>
        <w:jc w:val="right"/>
        <w:outlineLvl w:val="0"/>
      </w:pPr>
      <w:r>
        <w:t>Утверждены</w:t>
      </w:r>
    </w:p>
    <w:p w:rsidR="00C4680A" w:rsidRDefault="00C4680A">
      <w:pPr>
        <w:pStyle w:val="ConsPlusNormal"/>
        <w:jc w:val="right"/>
      </w:pPr>
      <w:r>
        <w:lastRenderedPageBreak/>
        <w:t>постановлением Правительства</w:t>
      </w:r>
    </w:p>
    <w:p w:rsidR="00C4680A" w:rsidRDefault="00C4680A">
      <w:pPr>
        <w:pStyle w:val="ConsPlusNormal"/>
        <w:jc w:val="right"/>
      </w:pPr>
      <w:r>
        <w:t>Российской Федерации</w:t>
      </w:r>
    </w:p>
    <w:p w:rsidR="00C4680A" w:rsidRDefault="00C4680A">
      <w:pPr>
        <w:pStyle w:val="ConsPlusNormal"/>
        <w:jc w:val="right"/>
      </w:pPr>
      <w:r>
        <w:t>от 11 мая 2023 г. N 736</w:t>
      </w:r>
    </w:p>
    <w:p w:rsidR="00C4680A" w:rsidRDefault="00C4680A">
      <w:pPr>
        <w:pStyle w:val="ConsPlusNormal"/>
        <w:jc w:val="right"/>
      </w:pPr>
    </w:p>
    <w:p w:rsidR="00C4680A" w:rsidRDefault="00C4680A">
      <w:pPr>
        <w:pStyle w:val="ConsPlusTitle"/>
        <w:jc w:val="center"/>
      </w:pPr>
      <w:bookmarkStart w:id="6" w:name="P213"/>
      <w:bookmarkEnd w:id="6"/>
      <w:r>
        <w:t>ИЗМЕНЕНИЯ,</w:t>
      </w:r>
    </w:p>
    <w:p w:rsidR="00C4680A" w:rsidRDefault="00C4680A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C4680A" w:rsidRDefault="00C4680A">
      <w:pPr>
        <w:pStyle w:val="ConsPlusNormal"/>
        <w:ind w:firstLine="540"/>
        <w:jc w:val="both"/>
      </w:pPr>
    </w:p>
    <w:p w:rsidR="00C4680A" w:rsidRDefault="00C4680A">
      <w:pPr>
        <w:pStyle w:val="ConsPlusNormal"/>
        <w:ind w:firstLine="540"/>
        <w:jc w:val="both"/>
      </w:pPr>
      <w:r>
        <w:t xml:space="preserve">1. </w:t>
      </w:r>
      <w:hyperlink r:id="rId31" w:history="1">
        <w:r>
          <w:rPr>
            <w:color w:val="0000FF"/>
          </w:rPr>
          <w:t>Абзац первый пункта 12</w:t>
        </w:r>
      </w:hyperlink>
      <w:r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32" w:history="1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Правительством Российской Федерации.".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2. В </w:t>
      </w:r>
      <w:hyperlink r:id="rId33" w:history="1">
        <w:r>
          <w:rPr>
            <w:color w:val="0000FF"/>
          </w:rPr>
          <w:t>перечне</w:t>
        </w:r>
      </w:hyperlink>
      <w:r>
        <w:t xml:space="preserve">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r:id="rId34" w:history="1">
        <w:r>
          <w:rPr>
            <w:color w:val="0000FF"/>
          </w:rPr>
          <w:t>сноску четвертую</w:t>
        </w:r>
      </w:hyperlink>
      <w:r>
        <w:t xml:space="preserve"> изложить в следующей редакции: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28 июля 2008 г. N 574 "Об утверждении Положения о независимой военно-врачебной экспертизе" и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 w:rsidR="00C4680A" w:rsidRDefault="00C4680A">
      <w:pPr>
        <w:pStyle w:val="ConsPlusNormal"/>
        <w:spacing w:before="220"/>
        <w:ind w:firstLine="540"/>
        <w:jc w:val="both"/>
      </w:pPr>
      <w:r>
        <w:t xml:space="preserve">3. </w:t>
      </w:r>
      <w:hyperlink r:id="rId37" w:history="1">
        <w:r>
          <w:rPr>
            <w:color w:val="0000FF"/>
          </w:rPr>
          <w:t>Пункты 203</w:t>
        </w:r>
      </w:hyperlink>
      <w:r>
        <w:t xml:space="preserve">, </w:t>
      </w:r>
      <w:hyperlink r:id="rId38" w:history="1">
        <w:r>
          <w:rPr>
            <w:color w:val="0000FF"/>
          </w:rPr>
          <w:t>208</w:t>
        </w:r>
      </w:hyperlink>
      <w:r>
        <w:t xml:space="preserve">, </w:t>
      </w:r>
      <w:hyperlink r:id="rId39" w:history="1">
        <w:r>
          <w:rPr>
            <w:color w:val="0000FF"/>
          </w:rPr>
          <w:t>341</w:t>
        </w:r>
      </w:hyperlink>
      <w:r>
        <w:t xml:space="preserve"> и </w:t>
      </w:r>
      <w:hyperlink r:id="rId40" w:history="1">
        <w:r>
          <w:rPr>
            <w:color w:val="0000FF"/>
          </w:rPr>
          <w:t>577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 w:rsidR="00C4680A" w:rsidRDefault="00C4680A">
      <w:pPr>
        <w:pStyle w:val="ConsPlusNormal"/>
        <w:jc w:val="both"/>
      </w:pPr>
    </w:p>
    <w:p w:rsidR="00C4680A" w:rsidRDefault="00C4680A">
      <w:pPr>
        <w:pStyle w:val="ConsPlusNormal"/>
        <w:jc w:val="both"/>
      </w:pPr>
    </w:p>
    <w:p w:rsidR="00C4680A" w:rsidRDefault="00C4680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586A" w:rsidRDefault="009D586A"/>
    <w:sectPr w:rsidR="009D586A" w:rsidSect="00C46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0A"/>
    <w:rsid w:val="008D28B1"/>
    <w:rsid w:val="00982072"/>
    <w:rsid w:val="009D586A"/>
    <w:rsid w:val="00C4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61AEE-44CA-4B99-B648-8F362269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8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68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68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0D5C4845DD6B7E746B8AE9E9188A0E05CEDE4E556CF283B93203E07A9ECEAF4E566FA490CEA0195E5AA1B079e55EK" TargetMode="External"/><Relationship Id="rId13" Type="http://schemas.openxmlformats.org/officeDocument/2006/relationships/hyperlink" Target="consultantplus://offline/ref=DC0D5C4845DD6B7E746B8AE9E9188A0E05CEDE4E556CF283B93203E07A9ECEAF5C5637A890CFBC1E554FF7E13F08165044567ED5FAE2FFD9e057K" TargetMode="External"/><Relationship Id="rId18" Type="http://schemas.openxmlformats.org/officeDocument/2006/relationships/hyperlink" Target="consultantplus://offline/ref=DC0D5C4845DD6B7E746B8AE9E9188A0E05C9D4495A60F283B93203E07A9ECEAF5C5637A890CFBE1F564FF7E13F08165044567ED5FAE2FFD9e057K" TargetMode="External"/><Relationship Id="rId26" Type="http://schemas.openxmlformats.org/officeDocument/2006/relationships/hyperlink" Target="consultantplus://offline/ref=DC0D5C4845DD6B7E746B8AE9E9188A0E05C9D4495A60F283B93203E07A9ECEAF5C5637A890CFBE1F564FF7E13F08165044567ED5FAE2FFD9e057K" TargetMode="External"/><Relationship Id="rId39" Type="http://schemas.openxmlformats.org/officeDocument/2006/relationships/hyperlink" Target="consultantplus://offline/ref=DC0D5C4845DD6B7E746B8AE9E9188A0E05CEDE4D5362F283B93203E07A9ECEAF5C5637A890CFBA19534FF7E13F08165044567ED5FAE2FFD9e057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C0D5C4845DD6B7E746B8AE9E9188A0E05C9D4495A60F283B93203E07A9ECEAF4E566FA490CEA0195E5AA1B079e55EK" TargetMode="External"/><Relationship Id="rId34" Type="http://schemas.openxmlformats.org/officeDocument/2006/relationships/hyperlink" Target="consultantplus://offline/ref=DC0D5C4845DD6B7E746B8AE9E9188A0E05CED0425466F283B93203E07A9ECEAF5C5637A19B9BEF5D0349A3B1655D134E47487CeD5EK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DC0D5C4845DD6B7E746B8AE9E9188A0E00C9D149536DF283B93203E07A9ECEAF4E566FA490CEA0195E5AA1B079e55EK" TargetMode="External"/><Relationship Id="rId12" Type="http://schemas.openxmlformats.org/officeDocument/2006/relationships/hyperlink" Target="consultantplus://offline/ref=DC0D5C4845DD6B7E746B8AE9E9188A0E05C9D14B5067F283B93203E07A9ECEAF5C5637A890CABE185E4FF7E13F08165044567ED5FAE2FFD9e057K" TargetMode="External"/><Relationship Id="rId17" Type="http://schemas.openxmlformats.org/officeDocument/2006/relationships/hyperlink" Target="consultantplus://offline/ref=DC0D5C4845DD6B7E746B8AE9E9188A0E05C9D4495A60F283B93203E07A9ECEAF5C5637A890CFBE1C544FF7E13F08165044567ED5FAE2FFD9e057K" TargetMode="External"/><Relationship Id="rId25" Type="http://schemas.openxmlformats.org/officeDocument/2006/relationships/hyperlink" Target="consultantplus://offline/ref=DC0D5C4845DD6B7E746B8AE9E9188A0E05C9D4495A60F283B93203E07A9ECEAF4E566FA490CEA0195E5AA1B079e55EK" TargetMode="External"/><Relationship Id="rId33" Type="http://schemas.openxmlformats.org/officeDocument/2006/relationships/hyperlink" Target="consultantplus://offline/ref=DC0D5C4845DD6B7E746B8AE9E9188A0E05CED0425466F283B93203E07A9ECEAF5C5637A890CFBE19514FF7E13F08165044567ED5FAE2FFD9e057K" TargetMode="External"/><Relationship Id="rId38" Type="http://schemas.openxmlformats.org/officeDocument/2006/relationships/hyperlink" Target="consultantplus://offline/ref=DC0D5C4845DD6B7E746B8AE9E9188A0E05CEDE4D5362F283B93203E07A9ECEAF5C5637A890CFBC1F5F4FF7E13F08165044567ED5FAE2FFD9e057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C0D5C4845DD6B7E746B8AE9E9188A0E00CED64C5265F283B93203E07A9ECEAF5C5637A890CFBE19534FF7E13F08165044567ED5FAE2FFD9e057K" TargetMode="External"/><Relationship Id="rId20" Type="http://schemas.openxmlformats.org/officeDocument/2006/relationships/hyperlink" Target="consultantplus://offline/ref=DC0D5C4845DD6B7E746B8AE9E9188A0E05CEDE4E556CF283B93203E07A9ECEAF4E566FA490CEA0195E5AA1B079e55EK" TargetMode="External"/><Relationship Id="rId29" Type="http://schemas.openxmlformats.org/officeDocument/2006/relationships/hyperlink" Target="consultantplus://offline/ref=DC0D5C4845DD6B7E746B8AE9E9188A0E05C9D4495A60F283B93203E07A9ECEAF5C5637A097C4EA481211AEB07A431B585B4A7EDFeE57K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0D5C4845DD6B7E746B8AE9E9188A0E05C9D4495A60F283B93203E07A9ECEAF5C5637AF93C4EA481211AEB07A431B585B4A7EDFeE57K" TargetMode="External"/><Relationship Id="rId11" Type="http://schemas.openxmlformats.org/officeDocument/2006/relationships/hyperlink" Target="consultantplus://offline/ref=DC0D5C4845DD6B7E746B8AE9E9188A0E00CED64C5265F283B93203E07A9ECEAF5C5637A890CFBE1F5E4FF7E13F08165044567ED5FAE2FFD9e057K" TargetMode="External"/><Relationship Id="rId24" Type="http://schemas.openxmlformats.org/officeDocument/2006/relationships/hyperlink" Target="consultantplus://offline/ref=DC0D5C4845DD6B7E746B8AE9E9188A0E05C9D4495A60F283B93203E07A9ECEAF5C5637A890CFBF11534FF7E13F08165044567ED5FAE2FFD9e057K" TargetMode="External"/><Relationship Id="rId32" Type="http://schemas.openxmlformats.org/officeDocument/2006/relationships/hyperlink" Target="consultantplus://offline/ref=DC0D5C4845DD6B7E746B8AE9E9188A0E05CEDE4E556CF283B93203E07A9ECEAF5C5637A890CFB610544FF7E13F08165044567ED5FAE2FFD9e057K" TargetMode="External"/><Relationship Id="rId37" Type="http://schemas.openxmlformats.org/officeDocument/2006/relationships/hyperlink" Target="consultantplus://offline/ref=DC0D5C4845DD6B7E746B8AE9E9188A0E05CEDE4D5362F283B93203E07A9ECEAF5C5637A890CFBC1F524FF7E13F08165044567ED5FAE2FFD9e057K" TargetMode="External"/><Relationship Id="rId40" Type="http://schemas.openxmlformats.org/officeDocument/2006/relationships/hyperlink" Target="consultantplus://offline/ref=DC0D5C4845DD6B7E746B8AE9E9188A0E05CEDE4D5362F283B93203E07A9ECEAF5C5637A890CFB919564FF7E13F08165044567ED5FAE2FFD9e057K" TargetMode="External"/><Relationship Id="rId5" Type="http://schemas.openxmlformats.org/officeDocument/2006/relationships/hyperlink" Target="consultantplus://offline/ref=DC0D5C4845DD6B7E746B8AE9E9188A0E05CEDE4E556CF283B93203E07A9ECEAF5C5637A890CFB610544FF7E13F08165044567ED5FAE2FFD9e057K" TargetMode="External"/><Relationship Id="rId15" Type="http://schemas.openxmlformats.org/officeDocument/2006/relationships/hyperlink" Target="consultantplus://offline/ref=DC0D5C4845DD6B7E746B8AE9E9188A0E00CED64C5265F283B93203E07A9ECEAF5C5637A890CFBF1B554FF7E13F08165044567ED5FAE2FFD9e057K" TargetMode="External"/><Relationship Id="rId23" Type="http://schemas.openxmlformats.org/officeDocument/2006/relationships/hyperlink" Target="consultantplus://offline/ref=DC0D5C4845DD6B7E746B8AE9E9188A0E05CEDE4E556CF283B93203E07A9ECEAF5C5637A890CEBF11554FF7E13F08165044567ED5FAE2FFD9e057K" TargetMode="External"/><Relationship Id="rId28" Type="http://schemas.openxmlformats.org/officeDocument/2006/relationships/hyperlink" Target="consultantplus://offline/ref=DC0D5C4845DD6B7E746B8AE9E9188A0E05C9D4495A60F283B93203E07A9ECEAF5C5637A890CFBA1E524FF7E13F08165044567ED5FAE2FFD9e057K" TargetMode="External"/><Relationship Id="rId36" Type="http://schemas.openxmlformats.org/officeDocument/2006/relationships/hyperlink" Target="consultantplus://offline/ref=DC0D5C4845DD6B7E746B8AE9E9188A0E05C9DE4A5564F283B93203E07A9ECEAF4E566FA490CEA0195E5AA1B079e55EK" TargetMode="External"/><Relationship Id="rId10" Type="http://schemas.openxmlformats.org/officeDocument/2006/relationships/hyperlink" Target="consultantplus://offline/ref=DC0D5C4845DD6B7E746B8AE9E9188A0E05CEDE4E556CF283B93203E07A9ECEAF5C5637AD92C9B54D0700F6BD7B5C05504D567CDDE6eE53K" TargetMode="External"/><Relationship Id="rId19" Type="http://schemas.openxmlformats.org/officeDocument/2006/relationships/hyperlink" Target="consultantplus://offline/ref=DC0D5C4845DD6B7E746B8AE9E9188A0E05C9D4495A60F283B93203E07A9ECEAF5C5637A890CFBA1E514FF7E13F08165044567ED5FAE2FFD9e057K" TargetMode="External"/><Relationship Id="rId31" Type="http://schemas.openxmlformats.org/officeDocument/2006/relationships/hyperlink" Target="consultantplus://offline/ref=DC0D5C4845DD6B7E746B8AE9E9188A0E03CBD748576CF283B93203E07A9ECEAF5C5637AE9B9BEF5D0349A3B1655D134E47487CeD5E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C0D5C4845DD6B7E746B8AE9E9188A0E05C9D4495A60F283B93203E07A9ECEAF5C5637A890CFBE195E4FF7E13F08165044567ED5FAE2FFD9e057K" TargetMode="External"/><Relationship Id="rId14" Type="http://schemas.openxmlformats.org/officeDocument/2006/relationships/hyperlink" Target="consultantplus://offline/ref=DC0D5C4845DD6B7E746B8AE9E9188A0E00CED64C5265F283B93203E07A9ECEAF5C5637A890CFBE19554FF7E13F08165044567ED5FAE2FFD9e057K" TargetMode="External"/><Relationship Id="rId22" Type="http://schemas.openxmlformats.org/officeDocument/2006/relationships/hyperlink" Target="consultantplus://offline/ref=DC0D5C4845DD6B7E746B8AE9E9188A0E05CBD74A506CF283B93203E07A9ECEAF5C5637A890CFBE11524FF7E13F08165044567ED5FAE2FFD9e057K" TargetMode="External"/><Relationship Id="rId27" Type="http://schemas.openxmlformats.org/officeDocument/2006/relationships/hyperlink" Target="consultantplus://offline/ref=DC0D5C4845DD6B7E746B8AE9E9188A0E05C9D4495A60F283B93203E07A9ECEAF5C5637A097C4EA481211AEB07A431B585B4A7EDFeE57K" TargetMode="External"/><Relationship Id="rId30" Type="http://schemas.openxmlformats.org/officeDocument/2006/relationships/hyperlink" Target="consultantplus://offline/ref=DC0D5C4845DD6B7E746B8AE9E9188A0E05C9D4495A60F283B93203E07A9ECEAF5C5637A890CFBA1E524FF7E13F08165044567ED5FAE2FFD9e057K" TargetMode="External"/><Relationship Id="rId35" Type="http://schemas.openxmlformats.org/officeDocument/2006/relationships/hyperlink" Target="consultantplus://offline/ref=DC0D5C4845DD6B7E746B8AE9E9188A0E03CBD748576CF283B93203E07A9ECEAF4E566FA490CEA0195E5AA1B079e55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6032</Words>
  <Characters>34387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1</cp:revision>
  <dcterms:created xsi:type="dcterms:W3CDTF">2023-08-01T10:57:00Z</dcterms:created>
  <dcterms:modified xsi:type="dcterms:W3CDTF">2023-08-02T17:39:00Z</dcterms:modified>
</cp:coreProperties>
</file>